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01C3084" w14:textId="77777777" w:rsidR="00DE72BF" w:rsidRPr="008828BE" w:rsidRDefault="00000000" w:rsidP="008828BE">
      <w:pPr>
        <w:pStyle w:val="Title"/>
        <w:jc w:val="center"/>
        <w:rPr>
          <w:b/>
          <w:bCs/>
        </w:rPr>
      </w:pPr>
      <w:r w:rsidRPr="008828BE">
        <w:rPr>
          <w:b/>
          <w:bCs/>
        </w:rPr>
        <w:t>International CFO Alliance (ICFOA)</w:t>
      </w:r>
    </w:p>
    <w:p w14:paraId="147E1AA3" w14:textId="77777777" w:rsidR="00DE72BF" w:rsidRDefault="00000000">
      <w:pPr>
        <w:pStyle w:val="Heading1"/>
      </w:pPr>
      <w:r>
        <w:t>Membership Policy</w:t>
      </w:r>
    </w:p>
    <w:p w14:paraId="44D09B28" w14:textId="77777777" w:rsidR="00DE72BF" w:rsidRDefault="00000000">
      <w:r>
        <w:t>Adopted by the ICFOA Executive Committee (ExCo)</w:t>
      </w:r>
    </w:p>
    <w:p w14:paraId="11DD335D" w14:textId="67259709" w:rsidR="00DE72BF" w:rsidRDefault="00000000">
      <w:r>
        <w:t xml:space="preserve">Date: </w:t>
      </w:r>
      <w:r w:rsidR="008828BE">
        <w:t>____________________________</w:t>
      </w:r>
    </w:p>
    <w:p w14:paraId="6E08247D" w14:textId="77777777" w:rsidR="00DE72BF" w:rsidRDefault="00000000">
      <w:pPr>
        <w:pStyle w:val="Heading2"/>
      </w:pPr>
      <w:r>
        <w:t>1. Purpose of This Policy</w:t>
      </w:r>
    </w:p>
    <w:p w14:paraId="496CC7F8" w14:textId="77777777" w:rsidR="00DE72BF" w:rsidRDefault="00000000">
      <w:r>
        <w:t>The ICFOA is committed to building a global alliance of CFO associations that promote excellence, integrity, and leadership in financial management. This Membership Policy sets out the eligibility, criteria, obligations, and process for admitting new members to the ICFOA.</w:t>
      </w:r>
    </w:p>
    <w:p w14:paraId="6D4058F9" w14:textId="77777777" w:rsidR="00DE72BF" w:rsidRDefault="00000000">
      <w:pPr>
        <w:pStyle w:val="Heading2"/>
      </w:pPr>
      <w:r>
        <w:t>2. Membership Categories</w:t>
      </w:r>
    </w:p>
    <w:tbl>
      <w:tblPr>
        <w:tblW w:w="0" w:type="auto"/>
        <w:tblLook w:val="04A0" w:firstRow="1" w:lastRow="0" w:firstColumn="1" w:lastColumn="0" w:noHBand="0" w:noVBand="1"/>
      </w:tblPr>
      <w:tblGrid>
        <w:gridCol w:w="2880"/>
        <w:gridCol w:w="2880"/>
        <w:gridCol w:w="2880"/>
      </w:tblGrid>
      <w:tr w:rsidR="00DE72BF" w:rsidRPr="008828BE" w14:paraId="6727A443" w14:textId="77777777">
        <w:tc>
          <w:tcPr>
            <w:tcW w:w="2880" w:type="dxa"/>
          </w:tcPr>
          <w:p w14:paraId="58A2272A" w14:textId="77777777" w:rsidR="00DE72BF" w:rsidRPr="008828BE" w:rsidRDefault="00000000">
            <w:pPr>
              <w:rPr>
                <w:b/>
                <w:bCs/>
              </w:rPr>
            </w:pPr>
            <w:r w:rsidRPr="008828BE">
              <w:rPr>
                <w:b/>
                <w:bCs/>
              </w:rPr>
              <w:t>Category</w:t>
            </w:r>
          </w:p>
        </w:tc>
        <w:tc>
          <w:tcPr>
            <w:tcW w:w="2880" w:type="dxa"/>
          </w:tcPr>
          <w:p w14:paraId="5FC566E0" w14:textId="77777777" w:rsidR="00DE72BF" w:rsidRPr="008828BE" w:rsidRDefault="00000000">
            <w:pPr>
              <w:rPr>
                <w:b/>
                <w:bCs/>
              </w:rPr>
            </w:pPr>
            <w:r w:rsidRPr="008828BE">
              <w:rPr>
                <w:b/>
                <w:bCs/>
              </w:rPr>
              <w:t>Description</w:t>
            </w:r>
          </w:p>
        </w:tc>
        <w:tc>
          <w:tcPr>
            <w:tcW w:w="2880" w:type="dxa"/>
          </w:tcPr>
          <w:p w14:paraId="33087971" w14:textId="77777777" w:rsidR="00DE72BF" w:rsidRPr="008828BE" w:rsidRDefault="00000000">
            <w:pPr>
              <w:rPr>
                <w:b/>
                <w:bCs/>
              </w:rPr>
            </w:pPr>
            <w:r w:rsidRPr="008828BE">
              <w:rPr>
                <w:b/>
                <w:bCs/>
              </w:rPr>
              <w:t>Rights</w:t>
            </w:r>
          </w:p>
        </w:tc>
      </w:tr>
      <w:tr w:rsidR="00DE72BF" w14:paraId="08D03997" w14:textId="77777777">
        <w:tc>
          <w:tcPr>
            <w:tcW w:w="2880" w:type="dxa"/>
          </w:tcPr>
          <w:p w14:paraId="76D591BA" w14:textId="77777777" w:rsidR="00DE72BF" w:rsidRDefault="00DE72BF"/>
        </w:tc>
        <w:tc>
          <w:tcPr>
            <w:tcW w:w="2880" w:type="dxa"/>
          </w:tcPr>
          <w:p w14:paraId="7A448248" w14:textId="77777777" w:rsidR="00DE72BF" w:rsidRDefault="00DE72BF"/>
        </w:tc>
        <w:tc>
          <w:tcPr>
            <w:tcW w:w="2880" w:type="dxa"/>
          </w:tcPr>
          <w:p w14:paraId="3146EBC9" w14:textId="77777777" w:rsidR="00DE72BF" w:rsidRDefault="00DE72BF"/>
        </w:tc>
      </w:tr>
      <w:tr w:rsidR="00DE72BF" w14:paraId="3971AC3C" w14:textId="77777777">
        <w:tc>
          <w:tcPr>
            <w:tcW w:w="2880" w:type="dxa"/>
          </w:tcPr>
          <w:p w14:paraId="373E18D8" w14:textId="77777777" w:rsidR="00DE72BF" w:rsidRDefault="00000000">
            <w:r>
              <w:t>Active Member</w:t>
            </w:r>
          </w:p>
        </w:tc>
        <w:tc>
          <w:tcPr>
            <w:tcW w:w="2880" w:type="dxa"/>
          </w:tcPr>
          <w:p w14:paraId="644BD8C7" w14:textId="77777777" w:rsidR="00DE72BF" w:rsidRDefault="00000000">
            <w:r>
              <w:t>National or regional CFO associations fulfilling full membership criteria.</w:t>
            </w:r>
          </w:p>
        </w:tc>
        <w:tc>
          <w:tcPr>
            <w:tcW w:w="2880" w:type="dxa"/>
          </w:tcPr>
          <w:p w14:paraId="4CC840FB" w14:textId="77777777" w:rsidR="00DE72BF" w:rsidRDefault="00000000">
            <w:r>
              <w:t>Voting rights, ExCo participation, Working Group participation, use of ICFOA name/logo.</w:t>
            </w:r>
          </w:p>
        </w:tc>
      </w:tr>
      <w:tr w:rsidR="00DE72BF" w14:paraId="0014FF77" w14:textId="77777777">
        <w:tc>
          <w:tcPr>
            <w:tcW w:w="2880" w:type="dxa"/>
          </w:tcPr>
          <w:p w14:paraId="58E94579" w14:textId="77777777" w:rsidR="00DE72BF" w:rsidRDefault="00000000">
            <w:r>
              <w:t>Observer Member</w:t>
            </w:r>
          </w:p>
        </w:tc>
        <w:tc>
          <w:tcPr>
            <w:tcW w:w="2880" w:type="dxa"/>
          </w:tcPr>
          <w:p w14:paraId="081B1E55" w14:textId="77777777" w:rsidR="00DE72BF" w:rsidRDefault="00000000">
            <w:r>
              <w:t>Emerging or developing CFO associations not yet meeting full criteria.</w:t>
            </w:r>
          </w:p>
        </w:tc>
        <w:tc>
          <w:tcPr>
            <w:tcW w:w="2880" w:type="dxa"/>
          </w:tcPr>
          <w:p w14:paraId="13676186" w14:textId="77777777" w:rsidR="00DE72BF" w:rsidRDefault="00000000">
            <w:r>
              <w:t>Non-voting, Working Group participation, no use of ICFOA logo.</w:t>
            </w:r>
          </w:p>
        </w:tc>
      </w:tr>
    </w:tbl>
    <w:p w14:paraId="717E863F" w14:textId="77777777" w:rsidR="00DE72BF" w:rsidRDefault="00000000">
      <w:pPr>
        <w:pStyle w:val="Heading2"/>
      </w:pPr>
      <w:r>
        <w:t>3. Membership Eligibility Criteria</w:t>
      </w:r>
    </w:p>
    <w:p w14:paraId="1DF10252" w14:textId="77777777" w:rsidR="00DE72BF" w:rsidRDefault="00000000">
      <w:pPr>
        <w:pStyle w:val="Heading3"/>
      </w:pPr>
      <w:r>
        <w:t>3.1 Legal Standing</w:t>
      </w:r>
    </w:p>
    <w:p w14:paraId="41F2B8C3" w14:textId="77777777" w:rsidR="00DE72BF" w:rsidRDefault="00000000">
      <w:r>
        <w:t>Legally constituted organization (NPO preferred, for-profit considered case-by-case).</w:t>
      </w:r>
    </w:p>
    <w:p w14:paraId="17A6FACB" w14:textId="77777777" w:rsidR="00DE72BF" w:rsidRDefault="00000000">
      <w:pPr>
        <w:pStyle w:val="Heading3"/>
      </w:pPr>
      <w:r>
        <w:t>3.2 CFO Profession Representation</w:t>
      </w:r>
    </w:p>
    <w:p w14:paraId="7BEFEB13" w14:textId="43291422" w:rsidR="00DE72BF" w:rsidRDefault="00000000">
      <w:r>
        <w:t xml:space="preserve">Membership </w:t>
      </w:r>
      <w:r w:rsidR="008828BE">
        <w:t>includes</w:t>
      </w:r>
      <w:r>
        <w:t xml:space="preserve"> CFOs, finance directors, or senior finance executives. Demonstrated focus on CFO issues, not general accounting, audit, or consulting bodies.</w:t>
      </w:r>
    </w:p>
    <w:p w14:paraId="3E1A33FC" w14:textId="77777777" w:rsidR="00DE72BF" w:rsidRDefault="00000000">
      <w:pPr>
        <w:pStyle w:val="Heading3"/>
      </w:pPr>
      <w:r>
        <w:t>3.3 Governance &amp; Transparency</w:t>
      </w:r>
    </w:p>
    <w:p w14:paraId="0E491C99" w14:textId="77777777" w:rsidR="00DE72BF" w:rsidRDefault="00000000">
      <w:r>
        <w:t>Clear governance structure with identified leadership. Submission of Articles of Association, bylaws or equivalent governance documentation.</w:t>
      </w:r>
    </w:p>
    <w:p w14:paraId="25DAC917" w14:textId="77777777" w:rsidR="00DE72BF" w:rsidRDefault="00000000">
      <w:pPr>
        <w:pStyle w:val="Heading3"/>
      </w:pPr>
      <w:r>
        <w:t>3.4 Professional Contributions</w:t>
      </w:r>
    </w:p>
    <w:p w14:paraId="556130F9" w14:textId="77777777" w:rsidR="00DE72BF" w:rsidRDefault="00000000">
      <w:r>
        <w:t>Evidence of active engagement in promoting CFO leadership, such as conferences, publications, research, policy advocacy or regulator engagement.</w:t>
      </w:r>
    </w:p>
    <w:p w14:paraId="0CA0B473" w14:textId="77777777" w:rsidR="00DE72BF" w:rsidRDefault="00000000">
      <w:pPr>
        <w:pStyle w:val="Heading3"/>
      </w:pPr>
      <w:r>
        <w:lastRenderedPageBreak/>
        <w:t>3.5 Commitment to ICFOA Values</w:t>
      </w:r>
    </w:p>
    <w:p w14:paraId="0C375A26" w14:textId="77777777" w:rsidR="00DE72BF" w:rsidRDefault="00000000">
      <w:r>
        <w:t>Adherence to ICFOA Articles of Association, Code of Conduct, and collective mission. Willingness to contribute to ICFOA Working Groups and global initiatives.</w:t>
      </w:r>
    </w:p>
    <w:p w14:paraId="428A2A63" w14:textId="77777777" w:rsidR="00DE72BF" w:rsidRDefault="00000000">
      <w:pPr>
        <w:pStyle w:val="Heading3"/>
      </w:pPr>
      <w:r>
        <w:t>3.6 Ethical Standing</w:t>
      </w:r>
    </w:p>
    <w:p w14:paraId="4988F5DA" w14:textId="77777777" w:rsidR="00DE72BF" w:rsidRDefault="00000000">
      <w:r>
        <w:t>Organization must be in good standing, free of ethical or legal violations.</w:t>
      </w:r>
    </w:p>
    <w:p w14:paraId="264C7687" w14:textId="77777777" w:rsidR="00DE72BF" w:rsidRDefault="00000000">
      <w:pPr>
        <w:pStyle w:val="Heading3"/>
      </w:pPr>
      <w:r>
        <w:t>3.7 Endorsement</w:t>
      </w:r>
    </w:p>
    <w:p w14:paraId="5E6BD3B6" w14:textId="77777777" w:rsidR="00DE72BF" w:rsidRDefault="00000000">
      <w:r>
        <w:t>(Optional) Nomination or support by at least one existing ICFOA member is preferred.</w:t>
      </w:r>
    </w:p>
    <w:p w14:paraId="69A5CF92" w14:textId="77777777" w:rsidR="00DE72BF" w:rsidRDefault="00000000">
      <w:pPr>
        <w:pStyle w:val="Heading2"/>
      </w:pPr>
      <w:r>
        <w:t>4. Membership Application Process</w:t>
      </w:r>
    </w:p>
    <w:p w14:paraId="191907CE" w14:textId="77777777" w:rsidR="00DE72BF" w:rsidRDefault="00000000">
      <w:r>
        <w:t>1. Submission of completed Membership Application Form with supporting documentation.</w:t>
      </w:r>
    </w:p>
    <w:p w14:paraId="704D35A9" w14:textId="77777777" w:rsidR="00DE72BF" w:rsidRDefault="00000000">
      <w:r>
        <w:t>2. Review by ICFOA Secretariat for completeness.</w:t>
      </w:r>
    </w:p>
    <w:p w14:paraId="5D108DB4" w14:textId="77777777" w:rsidR="00DE72BF" w:rsidRDefault="00000000">
      <w:r>
        <w:t>3. Evaluation by the Membership Review Committee.</w:t>
      </w:r>
    </w:p>
    <w:p w14:paraId="5F190F3A" w14:textId="77777777" w:rsidR="00DE72BF" w:rsidRDefault="00000000">
      <w:r>
        <w:t>4. Recommendation submitted to ICFOA Executive Committee.</w:t>
      </w:r>
    </w:p>
    <w:p w14:paraId="5F69FFEE" w14:textId="4C69FD6D" w:rsidR="00DE72BF" w:rsidRDefault="00000000">
      <w:r>
        <w:t>5. Formal decision by ExCo</w:t>
      </w:r>
      <w:r w:rsidR="008828BE">
        <w:t xml:space="preserve"> of ICFOA.</w:t>
      </w:r>
    </w:p>
    <w:p w14:paraId="008C41D4" w14:textId="1F552C22" w:rsidR="00DE72BF" w:rsidRDefault="00000000">
      <w:r>
        <w:t>6. Communication of outcome to</w:t>
      </w:r>
      <w:r w:rsidR="008828BE">
        <w:t xml:space="preserve"> the</w:t>
      </w:r>
      <w:r>
        <w:t xml:space="preserve"> applicant.</w:t>
      </w:r>
    </w:p>
    <w:p w14:paraId="1FC618DE" w14:textId="77777777" w:rsidR="00DE72BF" w:rsidRDefault="00000000">
      <w:pPr>
        <w:pStyle w:val="Heading2"/>
      </w:pPr>
      <w:r>
        <w:t>5. Membership Fees</w:t>
      </w:r>
    </w:p>
    <w:p w14:paraId="0DB4AEA1" w14:textId="644EDF9E" w:rsidR="00DE72BF" w:rsidRDefault="008828BE">
      <w:r>
        <w:t>- Active Members pay annual membership fees as determined by the ExCo.</w:t>
      </w:r>
    </w:p>
    <w:p w14:paraId="679C1B62" w14:textId="4281C5FC" w:rsidR="00DE72BF" w:rsidRDefault="008828BE">
      <w:r>
        <w:t>- Observer Members may be exempt from annual fees.</w:t>
      </w:r>
    </w:p>
    <w:p w14:paraId="6AD36C55" w14:textId="77777777" w:rsidR="00DE72BF" w:rsidRDefault="00000000">
      <w:pPr>
        <w:pStyle w:val="Heading2"/>
      </w:pPr>
      <w:r>
        <w:t>6. Ongoing Member Obligations</w:t>
      </w:r>
    </w:p>
    <w:p w14:paraId="4BEFE66C" w14:textId="77777777" w:rsidR="00DE72BF" w:rsidRDefault="00000000">
      <w:r>
        <w:t>- Actively participate in ICFOA activities.</w:t>
      </w:r>
    </w:p>
    <w:p w14:paraId="4D67ACA7" w14:textId="77777777" w:rsidR="00DE72BF" w:rsidRDefault="00000000">
      <w:r>
        <w:t>- Maintain good ethical standing.</w:t>
      </w:r>
    </w:p>
    <w:p w14:paraId="1D576055" w14:textId="77777777" w:rsidR="00DE72BF" w:rsidRDefault="00000000">
      <w:r>
        <w:t>- Comply with ICFOA governance, policies, and resolutions.</w:t>
      </w:r>
    </w:p>
    <w:p w14:paraId="3C17524E" w14:textId="77777777" w:rsidR="00DE72BF" w:rsidRDefault="00000000">
      <w:r>
        <w:t>- Support the collective growth of the global CFO profession.</w:t>
      </w:r>
    </w:p>
    <w:p w14:paraId="65BD415E" w14:textId="77777777" w:rsidR="00DE72BF" w:rsidRDefault="00000000">
      <w:pPr>
        <w:pStyle w:val="Heading2"/>
      </w:pPr>
      <w:r>
        <w:t>7. Termination of Membership</w:t>
      </w:r>
    </w:p>
    <w:p w14:paraId="0212D2C7" w14:textId="77777777" w:rsidR="008828BE" w:rsidRDefault="00000000">
      <w:r>
        <w:t>The ExCo reserves the right to suspend or terminate membership in cases of:</w:t>
      </w:r>
    </w:p>
    <w:p w14:paraId="2881947B" w14:textId="2FEE63F5" w:rsidR="00DE72BF" w:rsidRDefault="00000000">
      <w:r>
        <w:t>- Non-compliance with obligations.</w:t>
      </w:r>
      <w:r>
        <w:br/>
        <w:t>- Misconduct or reputational harm to ICFOA.</w:t>
      </w:r>
      <w:r>
        <w:br/>
        <w:t>- Failure to pay membership dues.</w:t>
      </w:r>
    </w:p>
    <w:p w14:paraId="6AE3F39D" w14:textId="4605C399" w:rsidR="008828BE" w:rsidRDefault="00000000">
      <w:r>
        <w:br/>
        <w:t>Approved by ICFOA ExCo on: [date]</w:t>
      </w:r>
      <w:r w:rsidR="008828BE">
        <w:t xml:space="preserve"> ____________________</w:t>
      </w:r>
    </w:p>
    <w:p w14:paraId="7DE76595" w14:textId="77777777" w:rsidR="00DE72BF" w:rsidRDefault="00000000">
      <w:r>
        <w:t>President: __________________</w:t>
      </w:r>
    </w:p>
    <w:p w14:paraId="3130F8D2" w14:textId="77777777" w:rsidR="00DE72BF" w:rsidRDefault="00000000">
      <w:r>
        <w:t>Executive Chair: __________________</w:t>
      </w:r>
    </w:p>
    <w:sectPr w:rsidR="00DE72BF" w:rsidSect="008828BE">
      <w:pgSz w:w="12240" w:h="15840"/>
      <w:pgMar w:top="851" w:right="1183" w:bottom="1440" w:left="1134"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ourier">
    <w:panose1 w:val="020704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16cid:durableId="772214098">
    <w:abstractNumId w:val="8"/>
  </w:num>
  <w:num w:numId="2" w16cid:durableId="172191329">
    <w:abstractNumId w:val="6"/>
  </w:num>
  <w:num w:numId="3" w16cid:durableId="1124079073">
    <w:abstractNumId w:val="5"/>
  </w:num>
  <w:num w:numId="4" w16cid:durableId="591814727">
    <w:abstractNumId w:val="4"/>
  </w:num>
  <w:num w:numId="5" w16cid:durableId="1603487708">
    <w:abstractNumId w:val="7"/>
  </w:num>
  <w:num w:numId="6" w16cid:durableId="885024418">
    <w:abstractNumId w:val="3"/>
  </w:num>
  <w:num w:numId="7" w16cid:durableId="433942405">
    <w:abstractNumId w:val="2"/>
  </w:num>
  <w:num w:numId="8" w16cid:durableId="390005448">
    <w:abstractNumId w:val="1"/>
  </w:num>
  <w:num w:numId="9" w16cid:durableId="194514116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47730"/>
    <w:rsid w:val="00034616"/>
    <w:rsid w:val="0006063C"/>
    <w:rsid w:val="0015074B"/>
    <w:rsid w:val="0029639D"/>
    <w:rsid w:val="00326F90"/>
    <w:rsid w:val="008828BE"/>
    <w:rsid w:val="00894F4F"/>
    <w:rsid w:val="00AA1D8D"/>
    <w:rsid w:val="00B47730"/>
    <w:rsid w:val="00C15D4B"/>
    <w:rsid w:val="00CB0664"/>
    <w:rsid w:val="00DE72BF"/>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2936C66"/>
  <w14:defaultImageDpi w14:val="300"/>
  <w15:docId w15:val="{EC9AEC28-21F7-444D-AB63-1359DC75C9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C0504D" w:themeColor="accent2"/>
        <w:bottom w:val="single" w:sz="8" w:space="0" w:color="C0504D" w:themeColor="accent2"/>
      </w:tblBorders>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9BBB59" w:themeColor="accent3"/>
        <w:bottom w:val="single" w:sz="8" w:space="0" w:color="9BBB59" w:themeColor="accent3"/>
      </w:tblBorders>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8064A2" w:themeColor="accent4"/>
        <w:bottom w:val="single" w:sz="8" w:space="0" w:color="8064A2" w:themeColor="accent4"/>
      </w:tblBorders>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4BACC6" w:themeColor="accent5"/>
        <w:bottom w:val="single" w:sz="8" w:space="0" w:color="4BACC6" w:themeColor="accent5"/>
      </w:tblBorders>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Pages>
  <Words>442</Words>
  <Characters>2521</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2958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Pieter de Jager</cp:lastModifiedBy>
  <cp:revision>3</cp:revision>
  <dcterms:created xsi:type="dcterms:W3CDTF">2013-12-23T23:15:00Z</dcterms:created>
  <dcterms:modified xsi:type="dcterms:W3CDTF">2025-06-14T14:48:00Z</dcterms:modified>
  <cp:category/>
</cp:coreProperties>
</file>